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D68FBC" w14:textId="408FE265" w:rsidR="00FD7B18" w:rsidRPr="00FD7B18" w:rsidRDefault="00FD7B18" w:rsidP="00FD7B18">
      <w:pPr>
        <w:jc w:val="center"/>
        <w:rPr>
          <w:b/>
          <w:bCs/>
          <w:sz w:val="32"/>
          <w:szCs w:val="32"/>
        </w:rPr>
      </w:pPr>
      <w:r w:rsidRPr="00FD7B18">
        <w:rPr>
          <w:b/>
          <w:bCs/>
          <w:sz w:val="32"/>
          <w:szCs w:val="32"/>
        </w:rPr>
        <w:t>You and the Medicare Plan Finder</w:t>
      </w:r>
    </w:p>
    <w:p w14:paraId="16FD79E7" w14:textId="6FFB29A9" w:rsidR="0015262D" w:rsidRDefault="00565AB4">
      <w:r>
        <w:t>The Medicare Open Enrollment Period for 2020 ended o</w:t>
      </w:r>
      <w:r w:rsidR="00FD7B18">
        <w:t>r</w:t>
      </w:r>
      <w:r>
        <w:t xml:space="preserve"> December 7</w:t>
      </w:r>
      <w:r w:rsidRPr="00565AB4">
        <w:rPr>
          <w:vertAlign w:val="superscript"/>
        </w:rPr>
        <w:t>th</w:t>
      </w:r>
      <w:r>
        <w:t xml:space="preserve">, 2019. However, you still have an opportunity to switch your Medicare Advantage Plan of Prescription Drug Plan to the plan best suited for you. </w:t>
      </w:r>
      <w:r w:rsidR="00EE32E2">
        <w:t>That period begins January 1</w:t>
      </w:r>
      <w:r w:rsidR="00EE32E2" w:rsidRPr="00EE32E2">
        <w:rPr>
          <w:vertAlign w:val="superscript"/>
        </w:rPr>
        <w:t>st</w:t>
      </w:r>
      <w:r w:rsidR="00EE32E2">
        <w:t xml:space="preserve"> and ends March 31</w:t>
      </w:r>
      <w:r w:rsidR="00EE32E2" w:rsidRPr="00EE32E2">
        <w:rPr>
          <w:vertAlign w:val="superscript"/>
        </w:rPr>
        <w:t>st</w:t>
      </w:r>
      <w:r w:rsidR="00EE32E2">
        <w:t>, 2020.</w:t>
      </w:r>
    </w:p>
    <w:p w14:paraId="006BCADA" w14:textId="3BDDF680" w:rsidR="00565AB4" w:rsidRPr="00EE32E2" w:rsidRDefault="00565AB4">
      <w:pPr>
        <w:rPr>
          <w:b/>
          <w:bCs/>
          <w:sz w:val="28"/>
          <w:szCs w:val="28"/>
        </w:rPr>
      </w:pPr>
      <w:r w:rsidRPr="00EE32E2">
        <w:rPr>
          <w:b/>
          <w:bCs/>
          <w:sz w:val="28"/>
          <w:szCs w:val="28"/>
        </w:rPr>
        <w:t>Why Switch?</w:t>
      </w:r>
    </w:p>
    <w:p w14:paraId="4D46558E" w14:textId="0DCE54AA" w:rsidR="00565AB4" w:rsidRDefault="00565AB4">
      <w:r>
        <w:t>Many Medicare Advantage</w:t>
      </w:r>
      <w:r w:rsidR="00BD4180">
        <w:t xml:space="preserve"> (MA)</w:t>
      </w:r>
      <w:r>
        <w:t xml:space="preserve"> and Prescription Drug Plans </w:t>
      </w:r>
      <w:r w:rsidR="00BD4180">
        <w:t xml:space="preserve">(PDP) </w:t>
      </w:r>
      <w:r>
        <w:t>change annually. You</w:t>
      </w:r>
      <w:r w:rsidR="00BD4180">
        <w:t>r</w:t>
      </w:r>
      <w:r>
        <w:t xml:space="preserve"> doctor </w:t>
      </w:r>
      <w:r w:rsidR="00BD4180">
        <w:t xml:space="preserve">or hospital </w:t>
      </w:r>
      <w:r>
        <w:t>may no longer be on the providers list</w:t>
      </w:r>
      <w:r w:rsidR="00BD4180">
        <w:t>. An expensive prescription drug you take may no longer be carried on the company formulary. Some of these changes can result in higher costs for you in the coming year.</w:t>
      </w:r>
    </w:p>
    <w:p w14:paraId="764636C2" w14:textId="6B501090" w:rsidR="00BD4180" w:rsidRDefault="00BD4180">
      <w:r>
        <w:t>According to the Kaiser Family Foundation, very few people switch their MA or PDP</w:t>
      </w:r>
      <w:r w:rsidR="00C20A85">
        <w:t>s</w:t>
      </w:r>
      <w:r>
        <w:t xml:space="preserve"> - only about 8% of people who are not on low income subsidies. </w:t>
      </w:r>
      <w:r w:rsidR="00C20A85">
        <w:t>S</w:t>
      </w:r>
      <w:r>
        <w:t>ome people are happy with their existing plan</w:t>
      </w:r>
      <w:r w:rsidR="00C20A85">
        <w:t>, but</w:t>
      </w:r>
      <w:r>
        <w:t xml:space="preserve"> </w:t>
      </w:r>
      <w:r w:rsidR="00C20A85">
        <w:t>most</w:t>
      </w:r>
      <w:r>
        <w:t xml:space="preserve"> Medicare beneficiaries aren’t even aware they can switch or compare plans (</w:t>
      </w:r>
      <w:r w:rsidR="00EE32E2">
        <w:t xml:space="preserve">from 45% for most folks to </w:t>
      </w:r>
      <w:r>
        <w:t>as high as 57% for people 85 and over).</w:t>
      </w:r>
    </w:p>
    <w:p w14:paraId="13DEDD3A" w14:textId="67D9BF87" w:rsidR="005B5099" w:rsidRDefault="005B5099">
      <w:pPr>
        <w:rPr>
          <w:b/>
          <w:bCs/>
          <w:sz w:val="28"/>
          <w:szCs w:val="28"/>
        </w:rPr>
      </w:pPr>
      <w:r>
        <w:rPr>
          <w:noProof/>
        </w:rPr>
        <w:drawing>
          <wp:inline distT="0" distB="0" distL="0" distR="0" wp14:anchorId="1D749236" wp14:editId="208C01F4">
            <wp:extent cx="2723778" cy="3000375"/>
            <wp:effectExtent l="0" t="0" r="635" b="0"/>
            <wp:docPr id="1" name="Picture 1" descr="A close up of a person wearing a mas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c-gellidon-UIp163xCV6w-unsplash.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28858" cy="3005971"/>
                    </a:xfrm>
                    <a:prstGeom prst="rect">
                      <a:avLst/>
                    </a:prstGeom>
                  </pic:spPr>
                </pic:pic>
              </a:graphicData>
            </a:graphic>
          </wp:inline>
        </w:drawing>
      </w:r>
    </w:p>
    <w:p w14:paraId="2795867F" w14:textId="1209C8BC" w:rsidR="005B5099" w:rsidRDefault="005B5099">
      <w:pPr>
        <w:rPr>
          <w:b/>
          <w:bCs/>
          <w:sz w:val="28"/>
          <w:szCs w:val="28"/>
        </w:rPr>
      </w:pPr>
      <w:r>
        <w:rPr>
          <w:rFonts w:ascii="Helvetica" w:hAnsi="Helvetica" w:cs="Helvetica"/>
          <w:color w:val="111111"/>
          <w:sz w:val="21"/>
          <w:szCs w:val="21"/>
          <w:shd w:val="clear" w:color="auto" w:fill="F5F5F5"/>
        </w:rPr>
        <w:t>Photo by </w:t>
      </w:r>
      <w:hyperlink r:id="rId5" w:history="1">
        <w:r>
          <w:rPr>
            <w:rStyle w:val="Hyperlink"/>
            <w:rFonts w:ascii="Helvetica" w:hAnsi="Helvetica" w:cs="Helvetica"/>
            <w:color w:val="767676"/>
            <w:sz w:val="21"/>
            <w:szCs w:val="21"/>
            <w:shd w:val="clear" w:color="auto" w:fill="F5F5F5"/>
          </w:rPr>
          <w:t xml:space="preserve">JC </w:t>
        </w:r>
        <w:proofErr w:type="spellStart"/>
        <w:r>
          <w:rPr>
            <w:rStyle w:val="Hyperlink"/>
            <w:rFonts w:ascii="Helvetica" w:hAnsi="Helvetica" w:cs="Helvetica"/>
            <w:color w:val="767676"/>
            <w:sz w:val="21"/>
            <w:szCs w:val="21"/>
            <w:shd w:val="clear" w:color="auto" w:fill="F5F5F5"/>
          </w:rPr>
          <w:t>Gellidon</w:t>
        </w:r>
        <w:proofErr w:type="spellEnd"/>
      </w:hyperlink>
      <w:r>
        <w:rPr>
          <w:rFonts w:ascii="Helvetica" w:hAnsi="Helvetica" w:cs="Helvetica"/>
          <w:color w:val="111111"/>
          <w:sz w:val="21"/>
          <w:szCs w:val="21"/>
          <w:shd w:val="clear" w:color="auto" w:fill="F5F5F5"/>
        </w:rPr>
        <w:t> on </w:t>
      </w:r>
      <w:proofErr w:type="spellStart"/>
      <w:r>
        <w:fldChar w:fldCharType="begin"/>
      </w:r>
      <w:r>
        <w:instrText xml:space="preserve"> HYPERLINK "https://unsplash.com/s/photos/medical?utm_source=unsplash&amp;utm_medium=referral&amp;utm_content=creditCopyText" </w:instrText>
      </w:r>
      <w:r>
        <w:fldChar w:fldCharType="separate"/>
      </w:r>
      <w:r>
        <w:rPr>
          <w:rStyle w:val="Hyperlink"/>
          <w:rFonts w:ascii="Helvetica" w:hAnsi="Helvetica" w:cs="Helvetica"/>
          <w:color w:val="767676"/>
          <w:sz w:val="21"/>
          <w:szCs w:val="21"/>
          <w:shd w:val="clear" w:color="auto" w:fill="F5F5F5"/>
        </w:rPr>
        <w:t>Unsplash</w:t>
      </w:r>
      <w:proofErr w:type="spellEnd"/>
      <w:r>
        <w:fldChar w:fldCharType="end"/>
      </w:r>
    </w:p>
    <w:p w14:paraId="72C70186" w14:textId="7A0E5BA6" w:rsidR="00EE32E2" w:rsidRPr="005B5099" w:rsidRDefault="00EE32E2">
      <w:r w:rsidRPr="00C20A85">
        <w:rPr>
          <w:b/>
          <w:bCs/>
          <w:sz w:val="28"/>
          <w:szCs w:val="28"/>
        </w:rPr>
        <w:t>How Do You Compare Plans?</w:t>
      </w:r>
    </w:p>
    <w:p w14:paraId="3E9312F6" w14:textId="4072C6ED" w:rsidR="00046A73" w:rsidRDefault="00EE32E2">
      <w:r>
        <w:t>A Medicare Plan Finder was developed for the Medicare.gov</w:t>
      </w:r>
      <w:r w:rsidR="00BD4180">
        <w:t xml:space="preserve"> </w:t>
      </w:r>
      <w:r>
        <w:t>website in 2005</w:t>
      </w:r>
      <w:r w:rsidR="00FD7B18">
        <w:t xml:space="preserve"> (</w:t>
      </w:r>
      <w:hyperlink r:id="rId6" w:history="1">
        <w:r w:rsidR="00FD7B18" w:rsidRPr="00725648">
          <w:rPr>
            <w:rStyle w:val="Hyperlink"/>
          </w:rPr>
          <w:t>https://www.medicare.gov/plan-compare/#/?lang=en</w:t>
        </w:r>
      </w:hyperlink>
      <w:r w:rsidR="00FD7B18">
        <w:t>)</w:t>
      </w:r>
      <w:r>
        <w:t>. CMS, as well a</w:t>
      </w:r>
      <w:r w:rsidR="00FD7B18">
        <w:t>s</w:t>
      </w:r>
      <w:r>
        <w:t xml:space="preserve"> </w:t>
      </w:r>
      <w:r w:rsidR="00C20A85">
        <w:t>beneficiary advocate organization</w:t>
      </w:r>
      <w:r w:rsidR="00046A73">
        <w:t>s</w:t>
      </w:r>
      <w:r w:rsidR="00C20A85">
        <w:t xml:space="preserve"> requested updates to make t</w:t>
      </w:r>
      <w:r w:rsidR="00FD7B18">
        <w:t>he</w:t>
      </w:r>
      <w:r w:rsidR="00C20A85">
        <w:t xml:space="preserve"> tool easier to use. The new Plan Finder was released this year prior to the Fall Open Enrollment period. The new Medicare Plan Finder offers an improved user experience and a streamlined design. </w:t>
      </w:r>
      <w:bookmarkStart w:id="0" w:name="_GoBack"/>
      <w:bookmarkEnd w:id="0"/>
    </w:p>
    <w:p w14:paraId="092F52A9" w14:textId="24496639" w:rsidR="00BD4180" w:rsidRDefault="00FD7B18">
      <w:r>
        <w:lastRenderedPageBreak/>
        <w:t>A</w:t>
      </w:r>
      <w:r w:rsidR="00C20A85">
        <w:t>s the Kaiser Family Foundation points out</w:t>
      </w:r>
      <w:r>
        <w:t xml:space="preserve"> however</w:t>
      </w:r>
      <w:r w:rsidR="00C20A85">
        <w:t>, “beneficiaries have an average of 28 MA plans and 28 PDP from which to choose</w:t>
      </w:r>
      <w:r w:rsidR="00046A73">
        <w:t xml:space="preserve">”. The choices often overwhelm and confuse beneficiaries. Older, disabled, or beneficiaries with several chronic conditions may have additional issues accessing the best plan. </w:t>
      </w:r>
    </w:p>
    <w:p w14:paraId="5A1BC3AC" w14:textId="04B3FD5A" w:rsidR="00046A73" w:rsidRPr="005B5099" w:rsidRDefault="00046A73">
      <w:pPr>
        <w:rPr>
          <w:b/>
          <w:bCs/>
          <w:sz w:val="28"/>
          <w:szCs w:val="28"/>
        </w:rPr>
      </w:pPr>
      <w:r w:rsidRPr="005B5099">
        <w:rPr>
          <w:b/>
          <w:bCs/>
          <w:sz w:val="28"/>
          <w:szCs w:val="28"/>
        </w:rPr>
        <w:t>I’ve Decided on a Plan, Now What?</w:t>
      </w:r>
    </w:p>
    <w:p w14:paraId="080B10C8" w14:textId="730624F6" w:rsidR="00046A73" w:rsidRDefault="00046A73">
      <w:r>
        <w:t>Although the new Medicare Plan Finder is easier to use it’s still recommended that beneficiaries contact the MA or PDP company directly for any clarification or changes. CMS tries to keep this information updated but it’s always helpful to contact the company for any last-minute changes to the provider list or formulary.</w:t>
      </w:r>
    </w:p>
    <w:p w14:paraId="4DC4DB17" w14:textId="5C0E8B09" w:rsidR="00046A73" w:rsidRDefault="00046A73">
      <w:r>
        <w:t>An annual review and plan comparison can ultimately save hundreds</w:t>
      </w:r>
      <w:r w:rsidR="00FD7B18">
        <w:t>, even</w:t>
      </w:r>
      <w:r>
        <w:t xml:space="preserve"> thousands of dol</w:t>
      </w:r>
      <w:r w:rsidR="005B5099">
        <w:t>l</w:t>
      </w:r>
      <w:r>
        <w:t xml:space="preserve">ars </w:t>
      </w:r>
      <w:r w:rsidR="005B5099">
        <w:t>over the coming year. A guide to help you through this process can alleviate some of the difficulty in finding the best plan for you.</w:t>
      </w:r>
    </w:p>
    <w:p w14:paraId="40CCB06C" w14:textId="77777777" w:rsidR="00046A73" w:rsidRDefault="00046A73"/>
    <w:p w14:paraId="0AAF5D0E" w14:textId="04918EE6" w:rsidR="00C20A85" w:rsidRDefault="00C20A85"/>
    <w:p w14:paraId="5F23B27E" w14:textId="77837AAA" w:rsidR="00C20A85" w:rsidRDefault="00C20A85"/>
    <w:sectPr w:rsidR="00C20A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AB4"/>
    <w:rsid w:val="00046A73"/>
    <w:rsid w:val="0015262D"/>
    <w:rsid w:val="00565AB4"/>
    <w:rsid w:val="005B5099"/>
    <w:rsid w:val="00BD4180"/>
    <w:rsid w:val="00C20A85"/>
    <w:rsid w:val="00EE32E2"/>
    <w:rsid w:val="00FD7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BEF4B"/>
  <w15:chartTrackingRefBased/>
  <w15:docId w15:val="{C173CE6B-B3D8-4F88-B1B6-9975EEC85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5099"/>
    <w:rPr>
      <w:color w:val="0000FF"/>
      <w:u w:val="single"/>
    </w:rPr>
  </w:style>
  <w:style w:type="character" w:styleId="UnresolvedMention">
    <w:name w:val="Unresolved Mention"/>
    <w:basedOn w:val="DefaultParagraphFont"/>
    <w:uiPriority w:val="99"/>
    <w:semiHidden/>
    <w:unhideWhenUsed/>
    <w:rsid w:val="00FD7B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edicare.gov/plan-compare/#/?lang=en" TargetMode="External"/><Relationship Id="rId5" Type="http://schemas.openxmlformats.org/officeDocument/2006/relationships/hyperlink" Target="https://unsplash.com/@jcgellidon?utm_source=unsplash&amp;utm_medium=referral&amp;utm_content=creditCopyText"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2</Pages>
  <Words>392</Words>
  <Characters>2238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Joel</dc:creator>
  <cp:keywords/>
  <dc:description/>
  <cp:lastModifiedBy>Gregory Joel</cp:lastModifiedBy>
  <cp:revision>1</cp:revision>
  <cp:lastPrinted>2019-12-12T16:00:00Z</cp:lastPrinted>
  <dcterms:created xsi:type="dcterms:W3CDTF">2019-12-12T14:57:00Z</dcterms:created>
  <dcterms:modified xsi:type="dcterms:W3CDTF">2019-12-12T16:26:00Z</dcterms:modified>
</cp:coreProperties>
</file>